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23A0" w14:textId="77777777" w:rsidR="009638A1" w:rsidRDefault="009638A1" w:rsidP="009638A1">
      <w:pPr>
        <w:spacing w:after="0"/>
        <w:rPr>
          <w:b/>
          <w:bCs/>
          <w:sz w:val="20"/>
          <w:szCs w:val="18"/>
        </w:rPr>
      </w:pPr>
      <w:r w:rsidRPr="00080CD1">
        <w:rPr>
          <w:noProof/>
          <w:sz w:val="20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2114D25" wp14:editId="7CC9591B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932815" cy="942340"/>
            <wp:effectExtent l="0" t="0" r="635" b="0"/>
            <wp:wrapSquare wrapText="bothSides"/>
            <wp:docPr id="41" name="Picture 1" descr="Πανεπιστήμιο Δυτικής Αττικής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νεπιστήμιο Δυτικής Αττικής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666DA" w14:textId="77777777" w:rsidR="009638A1" w:rsidRPr="00080CD1" w:rsidRDefault="009638A1" w:rsidP="009638A1">
      <w:pPr>
        <w:spacing w:after="0"/>
        <w:rPr>
          <w:b/>
          <w:bCs/>
          <w:sz w:val="20"/>
          <w:szCs w:val="18"/>
        </w:rPr>
      </w:pPr>
      <w:r w:rsidRPr="00080CD1">
        <w:rPr>
          <w:b/>
          <w:bCs/>
          <w:sz w:val="20"/>
          <w:szCs w:val="18"/>
        </w:rPr>
        <w:t>ΠΑΝΕΠΙΣΤΗΜΙΟ ΔΥΤΙΚΗΣ ΑΤΤΙΚΗΣ</w:t>
      </w:r>
    </w:p>
    <w:p w14:paraId="23F475BD" w14:textId="77777777" w:rsidR="009638A1" w:rsidRPr="00080CD1" w:rsidRDefault="009638A1" w:rsidP="009638A1">
      <w:pPr>
        <w:spacing w:after="0"/>
        <w:rPr>
          <w:rFonts w:cs="Times New Roman"/>
          <w:b/>
          <w:bCs/>
          <w:sz w:val="20"/>
          <w:szCs w:val="20"/>
        </w:rPr>
      </w:pPr>
      <w:r w:rsidRPr="00080CD1">
        <w:rPr>
          <w:rFonts w:cs="Times New Roman"/>
          <w:b/>
          <w:bCs/>
          <w:sz w:val="20"/>
          <w:szCs w:val="20"/>
        </w:rPr>
        <w:t>ΣΧΟΛΗ ΜΗΧΑΝΙΚΩΝ</w:t>
      </w:r>
    </w:p>
    <w:p w14:paraId="7455A481" w14:textId="77777777" w:rsidR="009638A1" w:rsidRPr="00080CD1" w:rsidRDefault="009638A1" w:rsidP="009638A1">
      <w:pPr>
        <w:spacing w:after="0"/>
        <w:rPr>
          <w:rFonts w:cs="Times New Roman"/>
          <w:b/>
          <w:bCs/>
          <w:sz w:val="20"/>
          <w:szCs w:val="20"/>
        </w:rPr>
      </w:pPr>
      <w:r w:rsidRPr="00080CD1">
        <w:rPr>
          <w:rFonts w:cs="Times New Roman"/>
          <w:b/>
          <w:bCs/>
          <w:sz w:val="20"/>
          <w:szCs w:val="20"/>
        </w:rPr>
        <w:t>ΤΜΗΜΑ ΝΑΥΠΗΓΩΝ ΜΗΧΑΝΙΚΩΝ</w:t>
      </w:r>
    </w:p>
    <w:p w14:paraId="1494E8B2" w14:textId="3AEF22D2" w:rsidR="009638A1" w:rsidRDefault="009638A1" w:rsidP="006F029C">
      <w:pPr>
        <w:rPr>
          <w:rFonts w:cs="Times New Roman"/>
          <w:szCs w:val="24"/>
        </w:rPr>
      </w:pPr>
    </w:p>
    <w:p w14:paraId="0025C684" w14:textId="77777777" w:rsidR="009638A1" w:rsidRDefault="009638A1" w:rsidP="009638A1">
      <w:pPr>
        <w:rPr>
          <w:rFonts w:cs="Times New Roman"/>
          <w:szCs w:val="24"/>
        </w:rPr>
      </w:pPr>
    </w:p>
    <w:p w14:paraId="1F34408B" w14:textId="329CE485" w:rsidR="006F029C" w:rsidRPr="006F029C" w:rsidRDefault="006F029C" w:rsidP="006F029C">
      <w:pPr>
        <w:pStyle w:val="Heading2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9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ΠΡΑΚΤΙΚΗ ΑΣΚΗΣΗ</w:t>
      </w:r>
    </w:p>
    <w:p w14:paraId="19812CC5" w14:textId="17F7F9BB" w:rsidR="009638A1" w:rsidRPr="006F029C" w:rsidRDefault="009638A1" w:rsidP="006F029C">
      <w:pPr>
        <w:pStyle w:val="Heading2"/>
        <w:numPr>
          <w:ilvl w:val="0"/>
          <w:numId w:val="0"/>
        </w:num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6F029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ΑΝΑΛΥΤΙΚΗ ΕΚΘΕΣΗ ΠΕΠΡΑΓΜΕΝΩΝ ΑΣΚΟΥΜΕΝΟΥ</w:t>
      </w:r>
    </w:p>
    <w:p w14:paraId="0B9F3B1D" w14:textId="77777777" w:rsidR="009638A1" w:rsidRPr="00A43C29" w:rsidRDefault="009638A1" w:rsidP="009638A1">
      <w:pPr>
        <w:spacing w:after="0" w:line="240" w:lineRule="auto"/>
        <w:rPr>
          <w:szCs w:val="24"/>
        </w:rPr>
      </w:pPr>
    </w:p>
    <w:p w14:paraId="2B0F57A0" w14:textId="77777777" w:rsidR="009638A1" w:rsidRDefault="009638A1" w:rsidP="009638A1">
      <w:pPr>
        <w:spacing w:after="0" w:line="240" w:lineRule="auto"/>
        <w:jc w:val="center"/>
        <w:rPr>
          <w:szCs w:val="24"/>
        </w:rPr>
      </w:pPr>
    </w:p>
    <w:p w14:paraId="5ABCBDF3" w14:textId="77777777" w:rsidR="009638A1" w:rsidRDefault="009638A1" w:rsidP="009638A1">
      <w:pPr>
        <w:spacing w:after="0" w:line="240" w:lineRule="auto"/>
        <w:jc w:val="center"/>
        <w:rPr>
          <w:szCs w:val="24"/>
        </w:rPr>
      </w:pPr>
    </w:p>
    <w:p w14:paraId="78EE99A0" w14:textId="77777777" w:rsidR="009638A1" w:rsidRDefault="009638A1" w:rsidP="009638A1">
      <w:pPr>
        <w:spacing w:after="0" w:line="240" w:lineRule="auto"/>
        <w:jc w:val="center"/>
        <w:rPr>
          <w:szCs w:val="24"/>
        </w:rPr>
      </w:pPr>
    </w:p>
    <w:p w14:paraId="04BAB779" w14:textId="5634E254" w:rsidR="009638A1" w:rsidRDefault="009638A1" w:rsidP="009638A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ΟΝΟΜΑΤΕΠΩΝΥΠΟ ΑΣΚΟΥΜΕΝΟΥ (Α.Μ.)</w:t>
      </w:r>
    </w:p>
    <w:p w14:paraId="232D5248" w14:textId="77777777" w:rsidR="009638A1" w:rsidRDefault="009638A1" w:rsidP="009638A1">
      <w:pPr>
        <w:spacing w:after="0" w:line="240" w:lineRule="auto"/>
        <w:jc w:val="center"/>
        <w:rPr>
          <w:szCs w:val="24"/>
        </w:rPr>
      </w:pPr>
    </w:p>
    <w:p w14:paraId="76AB8E31" w14:textId="1CBA520D" w:rsidR="009638A1" w:rsidRDefault="009638A1" w:rsidP="009638A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</w:t>
      </w:r>
    </w:p>
    <w:p w14:paraId="2E7AD2A8" w14:textId="77777777" w:rsidR="009638A1" w:rsidRDefault="009638A1" w:rsidP="009638A1">
      <w:pPr>
        <w:spacing w:after="0" w:line="240" w:lineRule="auto"/>
        <w:jc w:val="center"/>
        <w:rPr>
          <w:szCs w:val="24"/>
        </w:rPr>
      </w:pPr>
    </w:p>
    <w:p w14:paraId="3AF8DA15" w14:textId="77777777" w:rsidR="009638A1" w:rsidRDefault="009638A1" w:rsidP="009638A1">
      <w:pPr>
        <w:spacing w:after="0" w:line="240" w:lineRule="auto"/>
        <w:jc w:val="center"/>
        <w:rPr>
          <w:szCs w:val="24"/>
        </w:rPr>
      </w:pPr>
    </w:p>
    <w:p w14:paraId="79B675F0" w14:textId="77777777" w:rsidR="009638A1" w:rsidRDefault="009638A1" w:rsidP="009638A1">
      <w:pPr>
        <w:spacing w:after="0" w:line="240" w:lineRule="auto"/>
        <w:jc w:val="center"/>
        <w:rPr>
          <w:szCs w:val="24"/>
        </w:rPr>
      </w:pPr>
    </w:p>
    <w:p w14:paraId="640D91F9" w14:textId="45DB827D" w:rsidR="009638A1" w:rsidRDefault="009638A1" w:rsidP="009638A1">
      <w:pPr>
        <w:spacing w:after="0" w:line="240" w:lineRule="auto"/>
        <w:jc w:val="center"/>
        <w:rPr>
          <w:szCs w:val="24"/>
        </w:rPr>
      </w:pPr>
      <w:r w:rsidRPr="00A43C29">
        <w:rPr>
          <w:szCs w:val="24"/>
        </w:rPr>
        <w:t>ΧΡΟΝΙΚΗ ΔΙΑΡΚΕΙΑ ΠΡΑΚΤΙΚΗΣ ΑΣΚΗΣΗΣ</w:t>
      </w:r>
      <w:r>
        <w:rPr>
          <w:szCs w:val="24"/>
        </w:rPr>
        <w:t xml:space="preserve"> </w:t>
      </w:r>
    </w:p>
    <w:p w14:paraId="276C64BB" w14:textId="77777777" w:rsidR="009638A1" w:rsidRDefault="009638A1" w:rsidP="009638A1">
      <w:pPr>
        <w:spacing w:after="0" w:line="240" w:lineRule="auto"/>
        <w:jc w:val="center"/>
        <w:rPr>
          <w:szCs w:val="24"/>
        </w:rPr>
      </w:pPr>
    </w:p>
    <w:p w14:paraId="38F03D64" w14:textId="6B654747" w:rsidR="009638A1" w:rsidRPr="00A43C29" w:rsidRDefault="009638A1" w:rsidP="009638A1">
      <w:pPr>
        <w:spacing w:after="0" w:line="240" w:lineRule="auto"/>
        <w:jc w:val="center"/>
        <w:rPr>
          <w:szCs w:val="24"/>
        </w:rPr>
      </w:pPr>
      <w:r w:rsidRPr="00A43C29">
        <w:rPr>
          <w:szCs w:val="24"/>
        </w:rPr>
        <w:t>ΕΝΑΡΞΗ:…………………….</w:t>
      </w:r>
      <w:r w:rsidRPr="00A43C29">
        <w:rPr>
          <w:szCs w:val="24"/>
        </w:rPr>
        <w:tab/>
        <w:t>ΛΗΞΗ:……………………</w:t>
      </w:r>
    </w:p>
    <w:p w14:paraId="736FEE4E" w14:textId="77777777" w:rsidR="009638A1" w:rsidRPr="00A43C29" w:rsidRDefault="009638A1" w:rsidP="009638A1">
      <w:pPr>
        <w:spacing w:after="0" w:line="240" w:lineRule="auto"/>
        <w:jc w:val="center"/>
        <w:rPr>
          <w:szCs w:val="24"/>
        </w:rPr>
      </w:pPr>
    </w:p>
    <w:p w14:paraId="1F820AD0" w14:textId="77777777" w:rsidR="009638A1" w:rsidRDefault="009638A1" w:rsidP="009638A1">
      <w:pPr>
        <w:rPr>
          <w:szCs w:val="24"/>
        </w:rPr>
      </w:pPr>
    </w:p>
    <w:p w14:paraId="30C5BFCD" w14:textId="1129C450" w:rsidR="009638A1" w:rsidRDefault="009638A1" w:rsidP="009638A1">
      <w:pPr>
        <w:jc w:val="center"/>
        <w:rPr>
          <w:szCs w:val="24"/>
        </w:rPr>
      </w:pPr>
      <w:r w:rsidRPr="00A43C29">
        <w:rPr>
          <w:szCs w:val="24"/>
        </w:rPr>
        <w:t xml:space="preserve">ΦΟΡΕΑΣ </w:t>
      </w:r>
      <w:r>
        <w:rPr>
          <w:szCs w:val="24"/>
        </w:rPr>
        <w:t>ΑΠΑΣΧΟΛΗΣΗΣ</w:t>
      </w:r>
    </w:p>
    <w:p w14:paraId="2430A456" w14:textId="7D1BDBA2" w:rsidR="009638A1" w:rsidRDefault="009638A1" w:rsidP="009638A1">
      <w:pPr>
        <w:jc w:val="center"/>
        <w:rPr>
          <w:rFonts w:cs="Times New Roman"/>
          <w:szCs w:val="24"/>
        </w:rPr>
      </w:pPr>
      <w:r w:rsidRPr="00A43C29">
        <w:rPr>
          <w:szCs w:val="24"/>
        </w:rPr>
        <w:t>…………………………………………………………………………</w:t>
      </w:r>
    </w:p>
    <w:p w14:paraId="151A5B42" w14:textId="77777777" w:rsidR="009638A1" w:rsidRDefault="009638A1" w:rsidP="009638A1">
      <w:pPr>
        <w:rPr>
          <w:rFonts w:cs="Times New Roman"/>
          <w:szCs w:val="24"/>
        </w:rPr>
      </w:pPr>
    </w:p>
    <w:p w14:paraId="3402A47C" w14:textId="0A5CEECF" w:rsidR="009638A1" w:rsidRDefault="009638A1" w:rsidP="009638A1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ΕΠΙΒΛΕΠΩΝ/ΟΥΣΑ ΚΑΘΗΓΗΤΗΣ/ΤΡΙΑ ΠΡΑΚΤΙΚΗΣ ΑΣΚΗΣΗΣ</w:t>
      </w:r>
    </w:p>
    <w:p w14:paraId="646D0103" w14:textId="77777777" w:rsidR="009638A1" w:rsidRDefault="009638A1" w:rsidP="009638A1">
      <w:pPr>
        <w:jc w:val="center"/>
        <w:rPr>
          <w:szCs w:val="24"/>
        </w:rPr>
      </w:pPr>
      <w:r w:rsidRPr="00A43C29">
        <w:rPr>
          <w:szCs w:val="24"/>
        </w:rPr>
        <w:t>…………………………………………………………………………</w:t>
      </w:r>
    </w:p>
    <w:p w14:paraId="3C8D7348" w14:textId="77777777" w:rsidR="009638A1" w:rsidRDefault="009638A1" w:rsidP="009638A1">
      <w:pPr>
        <w:jc w:val="center"/>
        <w:rPr>
          <w:rFonts w:cs="Times New Roman"/>
          <w:szCs w:val="24"/>
        </w:rPr>
      </w:pPr>
    </w:p>
    <w:p w14:paraId="39CEBA5E" w14:textId="77777777" w:rsidR="009638A1" w:rsidRDefault="009638A1" w:rsidP="009638A1">
      <w:pPr>
        <w:jc w:val="center"/>
        <w:rPr>
          <w:rFonts w:cs="Times New Roman"/>
          <w:szCs w:val="24"/>
        </w:rPr>
      </w:pPr>
    </w:p>
    <w:p w14:paraId="41DBA0A3" w14:textId="42596263" w:rsidR="009638A1" w:rsidRPr="00FB06EC" w:rsidRDefault="009638A1" w:rsidP="009638A1">
      <w:pPr>
        <w:jc w:val="center"/>
        <w:rPr>
          <w:rFonts w:cs="Times New Roman"/>
          <w:szCs w:val="24"/>
        </w:rPr>
      </w:pPr>
      <w:r w:rsidRPr="00FB06EC">
        <w:rPr>
          <w:rFonts w:cs="Times New Roman"/>
          <w:szCs w:val="24"/>
        </w:rPr>
        <w:br w:type="page"/>
      </w:r>
    </w:p>
    <w:p w14:paraId="2F5361D0" w14:textId="77777777" w:rsidR="009638A1" w:rsidRDefault="009638A1" w:rsidP="009638A1">
      <w:pPr>
        <w:rPr>
          <w:rFonts w:cs="Times New Roman"/>
          <w:b/>
          <w:bCs/>
          <w:szCs w:val="24"/>
        </w:rPr>
      </w:pPr>
    </w:p>
    <w:p w14:paraId="2CDC3F42" w14:textId="77777777" w:rsidR="009638A1" w:rsidRPr="009638A1" w:rsidRDefault="009638A1" w:rsidP="009638A1">
      <w:pPr>
        <w:pStyle w:val="Heading1"/>
        <w:numPr>
          <w:ilvl w:val="0"/>
          <w:numId w:val="0"/>
        </w:numPr>
        <w:ind w:left="432" w:hanging="432"/>
        <w:rPr>
          <w:rFonts w:eastAsiaTheme="minorHAnsi"/>
        </w:rPr>
      </w:pPr>
      <w:r w:rsidRPr="009638A1">
        <w:rPr>
          <w:rFonts w:eastAsiaTheme="minorHAnsi"/>
        </w:rPr>
        <w:t>Περίληψη</w:t>
      </w:r>
    </w:p>
    <w:p w14:paraId="18738086" w14:textId="77777777" w:rsidR="009638A1" w:rsidRPr="004D261F" w:rsidRDefault="009638A1" w:rsidP="009638A1">
      <w:pPr>
        <w:rPr>
          <w:rFonts w:cs="Times New Roman"/>
          <w:bCs/>
          <w:szCs w:val="24"/>
        </w:rPr>
      </w:pPr>
      <w:r w:rsidRPr="004D261F">
        <w:rPr>
          <w:rFonts w:cs="Times New Roman"/>
          <w:bCs/>
          <w:szCs w:val="24"/>
        </w:rPr>
        <w:t>………………………..</w:t>
      </w:r>
    </w:p>
    <w:p w14:paraId="22165B57" w14:textId="77777777" w:rsidR="009638A1" w:rsidRPr="004D261F" w:rsidRDefault="009638A1" w:rsidP="009638A1">
      <w:pPr>
        <w:rPr>
          <w:rFonts w:cs="Times New Roman"/>
          <w:b/>
          <w:bCs/>
          <w:szCs w:val="24"/>
        </w:rPr>
      </w:pPr>
    </w:p>
    <w:p w14:paraId="215DDCF8" w14:textId="77777777" w:rsidR="009638A1" w:rsidRDefault="009638A1" w:rsidP="009638A1">
      <w:pPr>
        <w:rPr>
          <w:rFonts w:cs="Times New Roman"/>
          <w:szCs w:val="24"/>
        </w:rPr>
      </w:pPr>
    </w:p>
    <w:p w14:paraId="28F2CA19" w14:textId="77777777" w:rsidR="009638A1" w:rsidRPr="00492B3B" w:rsidRDefault="009638A1" w:rsidP="009638A1">
      <w:pPr>
        <w:rPr>
          <w:rFonts w:cs="Times New Roman"/>
          <w:b/>
          <w:bCs/>
          <w:iCs/>
          <w:szCs w:val="24"/>
        </w:rPr>
      </w:pPr>
    </w:p>
    <w:p w14:paraId="053FD6CF" w14:textId="77777777" w:rsidR="009638A1" w:rsidRPr="009638A1" w:rsidRDefault="009638A1" w:rsidP="009638A1">
      <w:pPr>
        <w:pStyle w:val="Heading1"/>
        <w:numPr>
          <w:ilvl w:val="0"/>
          <w:numId w:val="0"/>
        </w:numPr>
        <w:ind w:left="432" w:hanging="432"/>
        <w:rPr>
          <w:rFonts w:eastAsiaTheme="minorHAnsi"/>
        </w:rPr>
      </w:pPr>
      <w:r w:rsidRPr="009638A1">
        <w:rPr>
          <w:rFonts w:eastAsiaTheme="minorHAnsi"/>
        </w:rPr>
        <w:t>Abstract</w:t>
      </w:r>
    </w:p>
    <w:p w14:paraId="7D207FBD" w14:textId="77777777" w:rsidR="009638A1" w:rsidRPr="0065731B" w:rsidRDefault="009638A1" w:rsidP="009638A1">
      <w:pPr>
        <w:rPr>
          <w:rFonts w:cs="Times New Roman"/>
          <w:bCs/>
          <w:szCs w:val="24"/>
        </w:rPr>
      </w:pPr>
      <w:r w:rsidRPr="0065731B">
        <w:rPr>
          <w:rFonts w:cs="Times New Roman"/>
          <w:szCs w:val="24"/>
        </w:rPr>
        <w:t>…………………..</w:t>
      </w:r>
    </w:p>
    <w:p w14:paraId="62D16CDF" w14:textId="77777777" w:rsidR="009638A1" w:rsidRPr="0065731B" w:rsidRDefault="009638A1" w:rsidP="009638A1">
      <w:pPr>
        <w:rPr>
          <w:rFonts w:cs="Times New Roman"/>
          <w:bCs/>
          <w:szCs w:val="24"/>
        </w:rPr>
      </w:pPr>
    </w:p>
    <w:p w14:paraId="5DC8CF0C" w14:textId="77777777" w:rsidR="009638A1" w:rsidRPr="0065731B" w:rsidRDefault="009638A1" w:rsidP="009638A1">
      <w:pPr>
        <w:rPr>
          <w:rFonts w:cs="Times New Roman"/>
          <w:bCs/>
          <w:szCs w:val="24"/>
        </w:rPr>
      </w:pPr>
    </w:p>
    <w:p w14:paraId="7BBBD932" w14:textId="77777777" w:rsidR="009638A1" w:rsidRPr="0065731B" w:rsidRDefault="009638A1" w:rsidP="009638A1">
      <w:pPr>
        <w:rPr>
          <w:rFonts w:cs="Times New Roman"/>
          <w:bCs/>
          <w:szCs w:val="24"/>
        </w:rPr>
      </w:pPr>
    </w:p>
    <w:p w14:paraId="70884B32" w14:textId="77777777" w:rsidR="009638A1" w:rsidRPr="0065731B" w:rsidRDefault="009638A1" w:rsidP="009638A1"/>
    <w:p w14:paraId="37B9BD11" w14:textId="77777777" w:rsidR="009638A1" w:rsidRDefault="009638A1" w:rsidP="009638A1">
      <w:pPr>
        <w:rPr>
          <w:rFonts w:cs="Times New Roman"/>
          <w:szCs w:val="24"/>
        </w:rPr>
        <w:sectPr w:rsidR="009638A1" w:rsidSect="006A0FE8">
          <w:footerReference w:type="default" r:id="rId9"/>
          <w:footerReference w:type="first" r:id="rId10"/>
          <w:pgSz w:w="11906" w:h="16838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0CAD401" w14:textId="21BBF67B" w:rsidR="009638A1" w:rsidRDefault="009638A1" w:rsidP="009638A1">
      <w:pPr>
        <w:pStyle w:val="Heading1"/>
        <w:numPr>
          <w:ilvl w:val="0"/>
          <w:numId w:val="0"/>
        </w:numPr>
        <w:ind w:left="432" w:hanging="432"/>
        <w:rPr>
          <w:rFonts w:eastAsiaTheme="minorHAnsi"/>
        </w:rPr>
      </w:pPr>
      <w:r>
        <w:rPr>
          <w:rFonts w:eastAsiaTheme="minorHAnsi"/>
        </w:rPr>
        <w:lastRenderedPageBreak/>
        <w:t>Περιεχόμενα</w:t>
      </w:r>
    </w:p>
    <w:p w14:paraId="63E4C56C" w14:textId="77777777" w:rsidR="009638A1" w:rsidRDefault="009638A1" w:rsidP="009638A1"/>
    <w:p w14:paraId="13F8D175" w14:textId="77777777" w:rsidR="009638A1" w:rsidRDefault="009638A1" w:rsidP="009638A1"/>
    <w:p w14:paraId="10C58F38" w14:textId="77777777" w:rsidR="009638A1" w:rsidRDefault="009638A1" w:rsidP="009638A1"/>
    <w:p w14:paraId="40290769" w14:textId="77777777" w:rsidR="009638A1" w:rsidRDefault="009638A1" w:rsidP="009638A1"/>
    <w:p w14:paraId="13DFFD4C" w14:textId="63193647" w:rsidR="009638A1" w:rsidRPr="009638A1" w:rsidRDefault="009638A1" w:rsidP="009638A1">
      <w:pPr>
        <w:pStyle w:val="Heading1"/>
        <w:numPr>
          <w:ilvl w:val="0"/>
          <w:numId w:val="0"/>
        </w:numPr>
        <w:ind w:left="432" w:hanging="432"/>
        <w:rPr>
          <w:rFonts w:eastAsiaTheme="minorHAnsi"/>
        </w:rPr>
      </w:pPr>
      <w:r w:rsidRPr="009638A1">
        <w:rPr>
          <w:rFonts w:eastAsiaTheme="minorHAnsi"/>
        </w:rPr>
        <w:t>Παρουσίαση δραστηριοτήτων και αρμοδιοτήτων</w:t>
      </w:r>
    </w:p>
    <w:p w14:paraId="406B6E7A" w14:textId="77777777" w:rsidR="009638A1" w:rsidRDefault="009638A1" w:rsidP="009638A1"/>
    <w:p w14:paraId="0AB8B1AC" w14:textId="77777777" w:rsidR="009638A1" w:rsidRDefault="009638A1" w:rsidP="009638A1"/>
    <w:p w14:paraId="423D1F81" w14:textId="77777777" w:rsidR="009638A1" w:rsidRDefault="009638A1" w:rsidP="009638A1"/>
    <w:p w14:paraId="7D64F0E4" w14:textId="77777777" w:rsidR="009638A1" w:rsidRDefault="009638A1" w:rsidP="009638A1"/>
    <w:p w14:paraId="02C9ED43" w14:textId="35D0B695" w:rsidR="009638A1" w:rsidRPr="009638A1" w:rsidRDefault="009638A1" w:rsidP="009638A1"/>
    <w:p w14:paraId="50E15AE5" w14:textId="76111592" w:rsidR="009638A1" w:rsidRDefault="009638A1" w:rsidP="009638A1">
      <w:pPr>
        <w:pStyle w:val="Heading1"/>
        <w:numPr>
          <w:ilvl w:val="0"/>
          <w:numId w:val="0"/>
        </w:numPr>
        <w:ind w:left="432" w:hanging="432"/>
        <w:rPr>
          <w:rFonts w:eastAsiaTheme="minorHAnsi"/>
        </w:rPr>
      </w:pPr>
      <w:r>
        <w:rPr>
          <w:rFonts w:eastAsiaTheme="minorHAnsi"/>
        </w:rPr>
        <w:t>Επίλογος / Συμπεράσματα</w:t>
      </w:r>
    </w:p>
    <w:p w14:paraId="6B4137AD" w14:textId="77777777" w:rsidR="009638A1" w:rsidRDefault="009638A1" w:rsidP="009638A1"/>
    <w:p w14:paraId="1F73030C" w14:textId="77777777" w:rsidR="009638A1" w:rsidRDefault="009638A1" w:rsidP="009638A1"/>
    <w:p w14:paraId="70B2202D" w14:textId="77777777" w:rsidR="009638A1" w:rsidRDefault="009638A1" w:rsidP="009638A1"/>
    <w:p w14:paraId="396DE20B" w14:textId="7B60C003" w:rsidR="009638A1" w:rsidRPr="009638A1" w:rsidRDefault="009638A1" w:rsidP="009638A1"/>
    <w:p w14:paraId="3962EAEF" w14:textId="77777777" w:rsidR="009638A1" w:rsidRPr="00B30086" w:rsidRDefault="009638A1" w:rsidP="009638A1">
      <w:r>
        <w:br w:type="page"/>
      </w:r>
    </w:p>
    <w:sectPr w:rsidR="009638A1" w:rsidRPr="00B30086" w:rsidSect="006A0FE8">
      <w:footerReference w:type="default" r:id="rId11"/>
      <w:footerReference w:type="first" r:id="rId12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44AC" w14:textId="77777777" w:rsidR="006A0FE8" w:rsidRDefault="006A0FE8" w:rsidP="009638A1">
      <w:pPr>
        <w:spacing w:after="0" w:line="240" w:lineRule="auto"/>
      </w:pPr>
      <w:r>
        <w:separator/>
      </w:r>
    </w:p>
  </w:endnote>
  <w:endnote w:type="continuationSeparator" w:id="0">
    <w:p w14:paraId="4757BC83" w14:textId="77777777" w:rsidR="006A0FE8" w:rsidRDefault="006A0FE8" w:rsidP="0096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70C9" w14:textId="77777777" w:rsidR="00EC4A83" w:rsidRDefault="00EC4A83">
    <w:pPr>
      <w:pStyle w:val="Footer"/>
      <w:jc w:val="center"/>
    </w:pPr>
  </w:p>
  <w:p w14:paraId="2F409634" w14:textId="77777777" w:rsidR="00EC4A83" w:rsidRDefault="00EC4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C2DD" w14:textId="77777777" w:rsidR="00284921" w:rsidRDefault="00284921" w:rsidP="00284921">
    <w:pPr>
      <w:pStyle w:val="Footer"/>
      <w:jc w:val="center"/>
    </w:pPr>
    <w:r>
      <w:rPr>
        <w:noProof/>
        <w:lang w:eastAsia="el-GR"/>
      </w:rPr>
      <w:drawing>
        <wp:inline distT="0" distB="0" distL="0" distR="0" wp14:anchorId="5A858EBF" wp14:editId="50C215E5">
          <wp:extent cx="5534025" cy="561975"/>
          <wp:effectExtent l="0" t="0" r="9525" b="9525"/>
          <wp:docPr id="1" name="Εικόνα 1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66569" w14:textId="77777777" w:rsidR="00EC4A83" w:rsidRDefault="00EC4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67"/>
      <w:docPartObj>
        <w:docPartGallery w:val="Page Numbers (Bottom of Page)"/>
        <w:docPartUnique/>
      </w:docPartObj>
    </w:sdtPr>
    <w:sdtContent>
      <w:p w14:paraId="48957D04" w14:textId="77777777" w:rsidR="00EC4A83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9E9D5ED" w14:textId="77777777" w:rsidR="00EC4A83" w:rsidRDefault="00EC4A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862691"/>
      <w:docPartObj>
        <w:docPartGallery w:val="Page Numbers (Bottom of Page)"/>
        <w:docPartUnique/>
      </w:docPartObj>
    </w:sdtPr>
    <w:sdtContent>
      <w:p w14:paraId="1BA9BA0F" w14:textId="77777777" w:rsidR="00EC4A83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537FD4" w14:textId="77777777" w:rsidR="00EC4A83" w:rsidRDefault="00EC4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F60A" w14:textId="77777777" w:rsidR="006A0FE8" w:rsidRDefault="006A0FE8" w:rsidP="009638A1">
      <w:pPr>
        <w:spacing w:after="0" w:line="240" w:lineRule="auto"/>
      </w:pPr>
      <w:r>
        <w:separator/>
      </w:r>
    </w:p>
  </w:footnote>
  <w:footnote w:type="continuationSeparator" w:id="0">
    <w:p w14:paraId="6D68E0DE" w14:textId="77777777" w:rsidR="006A0FE8" w:rsidRDefault="006A0FE8" w:rsidP="0096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20AF9"/>
    <w:multiLevelType w:val="multilevel"/>
    <w:tmpl w:val="9AF8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CE2367"/>
    <w:multiLevelType w:val="multilevel"/>
    <w:tmpl w:val="6BCAB780"/>
    <w:lvl w:ilvl="0">
      <w:start w:val="1"/>
      <w:numFmt w:val="decimal"/>
      <w:pStyle w:val="Heading1"/>
      <w:suff w:val="space"/>
      <w:lvlText w:val="Κεφάλαιο %1: "/>
      <w:lvlJc w:val="left"/>
      <w:pPr>
        <w:ind w:left="97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76655933">
    <w:abstractNumId w:val="0"/>
  </w:num>
  <w:num w:numId="2" w16cid:durableId="27265660">
    <w:abstractNumId w:val="1"/>
  </w:num>
  <w:num w:numId="3" w16cid:durableId="935139257">
    <w:abstractNumId w:val="1"/>
  </w:num>
  <w:num w:numId="4" w16cid:durableId="571887376">
    <w:abstractNumId w:val="1"/>
  </w:num>
  <w:num w:numId="5" w16cid:durableId="147386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A1"/>
    <w:rsid w:val="00200696"/>
    <w:rsid w:val="00284921"/>
    <w:rsid w:val="00345001"/>
    <w:rsid w:val="006635E9"/>
    <w:rsid w:val="006A0FE8"/>
    <w:rsid w:val="006F029C"/>
    <w:rsid w:val="009638A1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C44F"/>
  <w15:chartTrackingRefBased/>
  <w15:docId w15:val="{7DFF5B16-05FB-41D6-A903-E4E6F4F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A1"/>
    <w:pPr>
      <w:spacing w:after="12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8A1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8A1"/>
    <w:pPr>
      <w:keepNext/>
      <w:keepLines/>
      <w:numPr>
        <w:ilvl w:val="1"/>
        <w:numId w:val="2"/>
      </w:numPr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8A1"/>
    <w:pPr>
      <w:keepNext/>
      <w:keepLines/>
      <w:numPr>
        <w:ilvl w:val="2"/>
        <w:numId w:val="2"/>
      </w:numPr>
      <w:spacing w:before="1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38A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8A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38A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638A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38A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8A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8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638A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638A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638A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638A1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638A1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9638A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9638A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8A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638A1"/>
    <w:pPr>
      <w:spacing w:after="200"/>
    </w:pPr>
    <w:rPr>
      <w:i/>
      <w:iCs/>
      <w:color w:val="44546A" w:themeColor="text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38A1"/>
    <w:pPr>
      <w:spacing w:after="240"/>
      <w:contextualSpacing/>
    </w:pPr>
    <w:rPr>
      <w:rFonts w:eastAsiaTheme="majorEastAsia" w:cstheme="majorBidi"/>
      <w:b/>
      <w:color w:val="4472C4" w:themeColor="accen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8A1"/>
    <w:rPr>
      <w:rFonts w:ascii="Times New Roman" w:eastAsiaTheme="majorEastAsia" w:hAnsi="Times New Roman" w:cstheme="majorBidi"/>
      <w:b/>
      <w:color w:val="4472C4" w:themeColor="accent1"/>
      <w:spacing w:val="-10"/>
      <w:kern w:val="28"/>
      <w:sz w:val="32"/>
      <w:szCs w:val="56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638A1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638A1"/>
    <w:pPr>
      <w:spacing w:after="10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9638A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38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38A1"/>
    <w:rPr>
      <w:rFonts w:ascii="Times New Roman" w:hAnsi="Times New Roman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9638A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9638A1"/>
  </w:style>
  <w:style w:type="character" w:styleId="IntenseEmphasis">
    <w:name w:val="Intense Emphasis"/>
    <w:basedOn w:val="DefaultParagraphFont"/>
    <w:uiPriority w:val="21"/>
    <w:qFormat/>
    <w:rsid w:val="009638A1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8A1"/>
    <w:pPr>
      <w:spacing w:before="360" w:after="360"/>
      <w:jc w:val="left"/>
    </w:pPr>
    <w:rPr>
      <w:rFonts w:asciiTheme="majorHAnsi" w:hAnsiTheme="majorHAnsi"/>
      <w:b/>
      <w:iCs/>
      <w:color w:val="4472C4" w:themeColor="accent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8A1"/>
    <w:rPr>
      <w:rFonts w:asciiTheme="majorHAnsi" w:hAnsiTheme="majorHAnsi"/>
      <w:b/>
      <w:iCs/>
      <w:color w:val="4472C4" w:themeColor="accent1"/>
      <w:kern w:val="0"/>
      <w:sz w:val="32"/>
      <w14:ligatures w14:val="none"/>
    </w:rPr>
  </w:style>
  <w:style w:type="table" w:styleId="ListTable4-Accent1">
    <w:name w:val="List Table 4 Accent 1"/>
    <w:basedOn w:val="TableNormal"/>
    <w:uiPriority w:val="49"/>
    <w:rsid w:val="009638A1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63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A1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BEN40</b:Tag>
    <b:SourceType>ArticleInAPeriodical</b:SourceType>
    <b:Guid>{3C6392D2-F453-4C04-A097-D0DA09E78BA9}</b:Guid>
    <b:Author>
      <b:Author>
        <b:NameList>
          <b:Person>
            <b:Last>Benson</b:Last>
            <b:First>F.W.</b:First>
          </b:Person>
        </b:NameList>
      </b:Author>
    </b:Author>
    <b:Title>Mathematical ships’ lines</b:Title>
    <b:Year>1940</b:Year>
    <b:LCID>en-GB</b:LCID>
    <b:PeriodicalTitle>Trans R.I.N.A. 82</b:PeriodicalTitle>
    <b:RefOrder>1</b:RefOrder>
  </b:Source>
  <b:Source>
    <b:Tag>McN101</b:Tag>
    <b:SourceType>ArticleInAPeriodical</b:SourceType>
    <b:Guid>{3363EE12-32D5-467F-B740-DC41399412E5}</b:Guid>
    <b:Author>
      <b:Author>
        <b:NameList>
          <b:Person>
            <b:Last>McNeel</b:Last>
            <b:First>Robert</b:First>
          </b:Person>
          <b:Person>
            <b:Last>others</b:Last>
          </b:Person>
        </b:NameList>
      </b:Author>
    </b:Author>
    <b:Title>Rhinoceros 3D, Version 6.0</b:Title>
    <b:Year>2010</b:Year>
    <b:URL>https://www.rhino3d.com/</b:URL>
    <b:PeriodicalTitle>Robert McNeel &amp; Associates, Seattle, WA</b:PeriodicalTitle>
    <b:RefOrder>2</b:RefOrder>
  </b:Source>
  <b:Source>
    <b:Tag>Par20</b:Tag>
    <b:SourceType>DocumentFromInternetSite</b:SourceType>
    <b:Guid>{24CCFFA9-83AD-46C3-A56D-B6B0FE999E8F}</b:Guid>
    <b:Title>In Wikipedia</b:Title>
    <b:Year>2020</b:Year>
    <b:URL>https://en.wikipedia.org/wiki/Parametric_design</b:URL>
    <b:Author>
      <b:Author>
        <b:NameList>
          <b:Person>
            <b:Last>Parametric design</b:Last>
          </b:Person>
        </b:NameList>
      </b:Author>
    </b:Author>
    <b:RefOrder>3</b:RefOrder>
  </b:Source>
  <b:Source>
    <b:Tag>Wan18</b:Tag>
    <b:SourceType>ArticleInAPeriodical</b:SourceType>
    <b:Guid>{C2219C7D-F348-4ACA-B5E2-2729093A2D5B}</b:Guid>
    <b:Title>New Algorithm for Local Shape Preservation T-Spline Surface Skinning</b:Title>
    <b:PeriodicalTitle>Journal of Computer and Communications</b:PeriodicalTitle>
    <b:Year>2018</b:Year>
    <b:Pages>80-90</b:Pages>
    <b:Author>
      <b:Author>
        <b:NameList>
          <b:Person>
            <b:Last>Wang</b:Last>
            <b:First>W.</b:First>
          </b:Person>
          <b:Person>
            <b:Last>Fan</b:Last>
            <b:First>Q.H.</b:First>
          </b:Person>
          <b:Person>
            <b:Last>Zhao</b:Last>
            <b:First>G.</b:First>
          </b:Person>
        </b:NameList>
      </b:Author>
    </b:Author>
    <b:LCID>en-GB</b:LCID>
    <b:Volume>6</b:Volume>
    <b:Issue>12</b:Issue>
    <b:DOI>10.4236/jcc.2018.612008</b:DOI>
    <b:RefOrder>4</b:RefOrder>
  </b:Source>
  <b:Source>
    <b:Tag>ΚΒΚ</b:Tag>
    <b:SourceType>Book</b:SourceType>
    <b:Guid>{28881BC2-A5A7-4E85-A82E-6AF17CB61A3A}</b:Guid>
    <b:Author>
      <b:Author>
        <b:NameList>
          <b:Person>
            <b:Last>Κώστας</b:Last>
            <b:First>Κ.Β.</b:First>
          </b:Person>
        </b:NameList>
      </b:Author>
    </b:Author>
    <b:Title>3D σχεδίαση &amp; υπολογισμοί με το Rhino 3D</b:Title>
    <b:Year>2014</b:Year>
    <b:City>Αθήνα</b:City>
    <b:Publisher>DaVinci</b:Publisher>
    <b:RefOrder>5</b:RefOrder>
  </b:Source>
  <b:Source>
    <b:Tag>AIG</b:Tag>
    <b:SourceType>ArticleInAPeriodical</b:SourceType>
    <b:Guid>{8F97BDCE-018C-41DF-891E-94D01FB5D066}</b:Guid>
    <b:Author>
      <b:Author>
        <b:NameList>
          <b:Person>
            <b:Last>Kostas</b:Last>
            <b:First>K.</b:First>
            <b:Middle>V.</b:Middle>
          </b:Person>
          <b:Person>
            <b:Last>Ginnis</b:Last>
            <b:First>A.</b:First>
            <b:Middle>I.</b:Middle>
          </b:Person>
          <b:Person>
            <b:Last>Politis</b:Last>
            <b:First>C.</b:First>
            <b:Middle>G.</b:Middle>
          </b:Person>
          <b:Person>
            <b:Last>Kaklis</b:Last>
            <b:First>P.D.</b:First>
          </b:Person>
        </b:NameList>
      </b:Author>
    </b:Author>
    <b:Title>Ship-Hull Shape Opitimization with a T- spline based BEM - Isogeometric Solver</b:Title>
    <b:Year>2015</b:Year>
    <b:PeriodicalTitle>Computer Methods in Applied Mechanics and Engineering</b:PeriodicalTitle>
    <b:Pages>611-622</b:Pages>
    <b:LCID>en-GB</b:LCID>
    <b:Volume>284</b:Volume>
    <b:DOI>10.1016/j.cma.2014.10.030</b:DOI>
    <b:RefOrder>6</b:RefOrder>
  </b:Source>
  <b:Source>
    <b:Tag>Pap11</b:Tag>
    <b:SourceType>ConferenceProceedings</b:SourceType>
    <b:Guid>{06FE367C-CC9A-4570-8EC6-0FB9629BD9C9}</b:Guid>
    <b:Title>Integrated design and multiobjective optimization approach</b:Title>
    <b:Year>2011</b:Year>
    <b:Author>
      <b:Author>
        <b:NameList>
          <b:Person>
            <b:Last>Papanikolaou</b:Last>
            <b:First>Α.</b:First>
          </b:Person>
          <b:Person>
            <b:Last>Harries</b:Last>
            <b:First>S.</b:First>
          </b:Person>
          <b:Person>
            <b:Last>Wilken</b:Last>
            <b:First>M.</b:First>
          </b:Person>
          <b:Person>
            <b:Last>Zaraphonitis</b:Last>
            <b:First>G.</b:First>
          </b:Person>
        </b:NameList>
      </b:Author>
    </b:Author>
    <b:LCID>en-GB</b:LCID>
    <b:City>Trieste, Italy</b:City>
    <b:ConferenceName>ICCAS</b:ConferenceName>
    <b:RefOrder>7</b:RefOrder>
  </b:Source>
</b:Sources>
</file>

<file path=customXml/itemProps1.xml><?xml version="1.0" encoding="utf-8"?>
<ds:datastoreItem xmlns:ds="http://schemas.openxmlformats.org/officeDocument/2006/customXml" ds:itemID="{1C9CAE1F-7E80-46C5-8B19-7229DE8E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 dim</dc:creator>
  <cp:keywords/>
  <dc:description/>
  <cp:lastModifiedBy>s_ dim</cp:lastModifiedBy>
  <cp:revision>3</cp:revision>
  <dcterms:created xsi:type="dcterms:W3CDTF">2023-10-25T20:35:00Z</dcterms:created>
  <dcterms:modified xsi:type="dcterms:W3CDTF">2024-01-26T19:25:00Z</dcterms:modified>
</cp:coreProperties>
</file>